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9267" w14:textId="77777777" w:rsidR="00000000" w:rsidRDefault="00000000">
      <w:pPr>
        <w:rPr>
          <w:color w:val="000000"/>
          <w:szCs w:val="21"/>
        </w:rPr>
      </w:pPr>
      <w:r>
        <w:rPr>
          <w:rFonts w:hint="eastAsia"/>
          <w:color w:val="000000"/>
          <w:sz w:val="22"/>
        </w:rPr>
        <w:t xml:space="preserve">（第３号様式）　　　　　　　　　　　　　　　　　　　　　　　　　　　　</w:t>
      </w:r>
      <w:r>
        <w:rPr>
          <w:rFonts w:hint="eastAsia"/>
          <w:color w:val="000000"/>
          <w:szCs w:val="21"/>
        </w:rPr>
        <w:t xml:space="preserve">　　　　</w:t>
      </w:r>
    </w:p>
    <w:p w14:paraId="13953B82" w14:textId="77777777" w:rsidR="00000000" w:rsidRDefault="00000000">
      <w:pPr>
        <w:jc w:val="right"/>
        <w:rPr>
          <w:rFonts w:hint="eastAsia"/>
          <w:color w:val="000000"/>
          <w:sz w:val="22"/>
        </w:rPr>
      </w:pPr>
      <w:r>
        <w:rPr>
          <w:rFonts w:hint="eastAsia"/>
          <w:color w:val="000000"/>
          <w:szCs w:val="21"/>
        </w:rPr>
        <w:t>令和　　　年　　月　　日</w:t>
      </w:r>
    </w:p>
    <w:p w14:paraId="5F18A5A5" w14:textId="77777777" w:rsidR="00000000" w:rsidRDefault="00000000">
      <w:pPr>
        <w:spacing w:line="140" w:lineRule="exact"/>
        <w:rPr>
          <w:rFonts w:hint="eastAsia"/>
          <w:color w:val="000000"/>
          <w:szCs w:val="21"/>
        </w:rPr>
      </w:pPr>
    </w:p>
    <w:p w14:paraId="4F97865A" w14:textId="7741D350" w:rsidR="00000000" w:rsidRDefault="00FB781B">
      <w:pPr>
        <w:jc w:val="center"/>
        <w:rPr>
          <w:b/>
          <w:color w:val="000000"/>
          <w:sz w:val="28"/>
          <w:szCs w:val="24"/>
        </w:rPr>
      </w:pPr>
      <w:r>
        <w:rPr>
          <w:rFonts w:hint="eastAsia"/>
          <w:b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FB1C7" wp14:editId="76535DC9">
                <wp:simplePos x="0" y="0"/>
                <wp:positionH relativeFrom="column">
                  <wp:posOffset>2418080</wp:posOffset>
                </wp:positionH>
                <wp:positionV relativeFrom="paragraph">
                  <wp:posOffset>341630</wp:posOffset>
                </wp:positionV>
                <wp:extent cx="3438525" cy="257175"/>
                <wp:effectExtent l="0" t="0" r="0" b="0"/>
                <wp:wrapNone/>
                <wp:docPr id="213817808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583B94" w14:textId="77777777" w:rsidR="00000000" w:rsidRDefault="0000000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（経営安定運転特例</w:t>
                            </w:r>
                            <w:r>
                              <w:rPr>
                                <w:sz w:val="20"/>
                              </w:rPr>
                              <w:t>資金・経営安定運転特例小口資金）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FB1C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90.4pt;margin-top:26.9pt;width:27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" stroked="f">
                <v:textbox inset="5.85pt,.7pt,5.85pt,.7pt">
                  <w:txbxContent>
                    <w:p w14:paraId="59583B94" w14:textId="77777777" w:rsidR="00000000" w:rsidRDefault="00000000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（経営安定運転特例</w:t>
                      </w:r>
                      <w:r>
                        <w:rPr>
                          <w:sz w:val="20"/>
                        </w:rPr>
                        <w:t>資金・経営安定運転特例小口資金）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hint="eastAsia"/>
          <w:b/>
          <w:color w:val="000000"/>
          <w:sz w:val="28"/>
          <w:szCs w:val="24"/>
        </w:rPr>
        <w:t>杉並区中小企業資金融資　原油価格・物価高騰等対策特例資金　該当届</w:t>
      </w:r>
    </w:p>
    <w:p w14:paraId="030A1B9E" w14:textId="77777777" w:rsidR="00000000" w:rsidRDefault="00000000">
      <w:pPr>
        <w:jc w:val="center"/>
        <w:rPr>
          <w:b/>
          <w:color w:val="000000"/>
          <w:sz w:val="28"/>
          <w:szCs w:val="24"/>
        </w:rPr>
      </w:pPr>
    </w:p>
    <w:p w14:paraId="35D2259C" w14:textId="77777777" w:rsidR="00000000" w:rsidRDefault="00000000">
      <w:pPr>
        <w:jc w:val="center"/>
        <w:rPr>
          <w:rFonts w:ascii="ＭＳ 明朝" w:hAnsi="ＭＳ 明朝" w:hint="eastAsia"/>
          <w:b/>
          <w:color w:val="000000"/>
          <w:sz w:val="24"/>
          <w:szCs w:val="24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595"/>
        <w:gridCol w:w="1083"/>
        <w:gridCol w:w="3402"/>
      </w:tblGrid>
      <w:tr w:rsidR="00000000" w14:paraId="2C252773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F9A7C4" w14:textId="77777777" w:rsidR="00000000" w:rsidRDefault="00000000">
            <w:pPr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事業所名</w:t>
            </w:r>
          </w:p>
        </w:tc>
        <w:tc>
          <w:tcPr>
            <w:tcW w:w="3595" w:type="dxa"/>
            <w:tcBorders>
              <w:top w:val="single" w:sz="12" w:space="0" w:color="auto"/>
            </w:tcBorders>
            <w:vAlign w:val="center"/>
          </w:tcPr>
          <w:p w14:paraId="59A5EFBB" w14:textId="77777777" w:rsidR="00000000" w:rsidRDefault="00000000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14:paraId="4DEAB77E" w14:textId="77777777" w:rsidR="00000000" w:rsidRDefault="00000000">
            <w:pPr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代表者名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8E3F74" w14:textId="77777777" w:rsidR="00000000" w:rsidRDefault="00000000">
            <w:pPr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印</w:t>
            </w:r>
          </w:p>
        </w:tc>
      </w:tr>
      <w:tr w:rsidR="00000000" w14:paraId="3D377FCE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67263E" w14:textId="77777777" w:rsidR="00000000" w:rsidRDefault="00000000">
            <w:pPr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所 在 地</w:t>
            </w:r>
          </w:p>
        </w:tc>
        <w:tc>
          <w:tcPr>
            <w:tcW w:w="3595" w:type="dxa"/>
            <w:tcBorders>
              <w:bottom w:val="single" w:sz="12" w:space="0" w:color="auto"/>
            </w:tcBorders>
            <w:vAlign w:val="center"/>
          </w:tcPr>
          <w:p w14:paraId="1832EC99" w14:textId="77777777" w:rsidR="00000000" w:rsidRDefault="00000000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14:paraId="74AB556A" w14:textId="77777777" w:rsidR="00000000" w:rsidRDefault="00000000">
            <w:pPr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F8A74F" w14:textId="77777777" w:rsidR="00000000" w:rsidRDefault="00000000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</w:tbl>
    <w:p w14:paraId="152ED04A" w14:textId="77777777" w:rsidR="00000000" w:rsidRDefault="00000000">
      <w:pPr>
        <w:spacing w:line="140" w:lineRule="exact"/>
        <w:ind w:firstLineChars="202" w:firstLine="424"/>
        <w:jc w:val="left"/>
        <w:rPr>
          <w:rFonts w:ascii="ＭＳ 明朝" w:hAnsi="ＭＳ 明朝" w:hint="eastAsia"/>
          <w:color w:val="000000"/>
          <w:szCs w:val="21"/>
        </w:rPr>
      </w:pPr>
    </w:p>
    <w:p w14:paraId="3FF9612D" w14:textId="77777777" w:rsidR="00000000" w:rsidRDefault="00000000">
      <w:pPr>
        <w:ind w:firstLineChars="202" w:firstLine="424"/>
        <w:jc w:val="lef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当事業所は、以下のとおり資金の対象に該当することを届け出ます。</w:t>
      </w:r>
    </w:p>
    <w:p w14:paraId="5D11E153" w14:textId="77777777" w:rsidR="00000000" w:rsidRDefault="00000000">
      <w:pPr>
        <w:spacing w:line="140" w:lineRule="exact"/>
        <w:jc w:val="left"/>
        <w:rPr>
          <w:rFonts w:ascii="ＭＳ 明朝" w:hAnsi="ＭＳ 明朝" w:hint="eastAsia"/>
          <w:color w:val="000000"/>
          <w:szCs w:val="21"/>
        </w:rPr>
      </w:pPr>
    </w:p>
    <w:p w14:paraId="11FE0F29" w14:textId="77777777" w:rsidR="00000000" w:rsidRDefault="00000000">
      <w:pPr>
        <w:ind w:firstLineChars="200" w:firstLine="482"/>
        <w:rPr>
          <w:rFonts w:hint="eastAsia"/>
          <w:b/>
          <w:color w:val="000000"/>
          <w:sz w:val="22"/>
          <w:szCs w:val="22"/>
        </w:rPr>
      </w:pPr>
      <w:r>
        <w:rPr>
          <w:rFonts w:hint="eastAsia"/>
          <w:b/>
          <w:color w:val="000000"/>
          <w:sz w:val="24"/>
          <w:szCs w:val="24"/>
        </w:rPr>
        <w:t>□</w:t>
      </w:r>
      <w:r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原油価格・物価高騰等対策特例資金、原油価格・物価高騰等対策特例小口資金</w:t>
      </w:r>
      <w:r>
        <w:rPr>
          <w:rFonts w:hint="eastAsia"/>
          <w:b/>
          <w:color w:val="000000"/>
          <w:sz w:val="22"/>
          <w:szCs w:val="22"/>
        </w:rPr>
        <w:t>に該当します。</w:t>
      </w:r>
    </w:p>
    <w:p w14:paraId="5A9861D9" w14:textId="77777777" w:rsidR="00000000" w:rsidRDefault="00000000">
      <w:pPr>
        <w:spacing w:line="300" w:lineRule="exact"/>
        <w:ind w:leftChars="300" w:left="630" w:firstLineChars="50" w:firstLine="110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原油価格・物価高騰等による影響を受け、下表のとおり、「最近３箇月（申込月の前々月含む）の売上高」または「最近１箇月の売上高と今後２箇月間（申込月の翌月含む）の売上見込」が前年同期と比較して５％以上減少しています。</w:t>
      </w:r>
    </w:p>
    <w:p w14:paraId="22EEA663" w14:textId="77777777" w:rsidR="00000000" w:rsidRDefault="00000000">
      <w:pPr>
        <w:spacing w:line="140" w:lineRule="exact"/>
        <w:jc w:val="left"/>
        <w:rPr>
          <w:rFonts w:ascii="ＭＳ 明朝" w:hAnsi="ＭＳ 明朝" w:hint="eastAsia"/>
          <w:color w:val="000000"/>
          <w:szCs w:val="21"/>
        </w:rPr>
      </w:pPr>
    </w:p>
    <w:p w14:paraId="3871F4AA" w14:textId="77777777" w:rsidR="00000000" w:rsidRDefault="00000000">
      <w:pPr>
        <w:ind w:firstLineChars="190" w:firstLine="401"/>
        <w:rPr>
          <w:rFonts w:ascii="ＭＳ 明朝" w:hAns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１　売上高比較（※）</w:t>
      </w:r>
    </w:p>
    <w:tbl>
      <w:tblPr>
        <w:tblW w:w="8881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1"/>
        <w:gridCol w:w="826"/>
        <w:gridCol w:w="2434"/>
        <w:gridCol w:w="3260"/>
      </w:tblGrid>
      <w:tr w:rsidR="00000000" w14:paraId="294E9E85" w14:textId="77777777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6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3E94A" w14:textId="77777777" w:rsidR="00000000" w:rsidRDefault="00000000">
            <w:pPr>
              <w:ind w:leftChars="48" w:left="101" w:firstLineChars="150" w:firstLine="240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1"/>
              </w:rPr>
              <w:t>↓いずれかにチェックしてください</w:t>
            </w:r>
          </w:p>
          <w:p w14:paraId="24D972F5" w14:textId="77777777" w:rsidR="00000000" w:rsidRDefault="00000000">
            <w:pPr>
              <w:ind w:leftChars="48" w:left="101" w:firstLineChars="100" w:firstLine="210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□最近３箇月間（申込月の前々月含む）の売上高</w:t>
            </w:r>
          </w:p>
          <w:p w14:paraId="451BE7E3" w14:textId="77777777" w:rsidR="00000000" w:rsidRDefault="00000000">
            <w:pPr>
              <w:ind w:leftChars="48" w:left="101" w:firstLineChars="100" w:firstLine="210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□最近１箇月の売上高と今後２箇月間（申込月の翌月</w:t>
            </w:r>
          </w:p>
          <w:p w14:paraId="5A9BC2DC" w14:textId="77777777" w:rsidR="00000000" w:rsidRDefault="00000000">
            <w:pPr>
              <w:ind w:leftChars="48" w:left="101" w:firstLineChars="200" w:firstLine="420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含む）の売上見込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F5222" w14:textId="77777777" w:rsidR="00000000" w:rsidRDefault="00000000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左記に対する前年同期の売上高</w:t>
            </w:r>
          </w:p>
        </w:tc>
      </w:tr>
      <w:tr w:rsidR="00000000" w14:paraId="7D268393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2428AF" w14:textId="77777777" w:rsidR="00000000" w:rsidRDefault="00000000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年　　　月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39AFA5" w14:textId="77777777" w:rsidR="00000000" w:rsidRDefault="00000000">
            <w:pPr>
              <w:ind w:firstLineChars="1050" w:firstLine="2205"/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142042" w14:textId="77777777" w:rsidR="00000000" w:rsidRDefault="00000000">
            <w:pPr>
              <w:ind w:firstLineChars="1200" w:firstLine="25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000000" w14:paraId="7540B964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92AB7E" w14:textId="77777777" w:rsidR="00000000" w:rsidRDefault="00000000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年　　　月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9DBD0" w14:textId="77777777" w:rsidR="00000000" w:rsidRDefault="00000000">
            <w:pPr>
              <w:ind w:firstLineChars="1050" w:firstLine="2205"/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0288A3" w14:textId="77777777" w:rsidR="00000000" w:rsidRDefault="00000000">
            <w:pPr>
              <w:ind w:firstLineChars="1200" w:firstLine="25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000000" w14:paraId="2C05F433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61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F152BE9" w14:textId="77777777" w:rsidR="00000000" w:rsidRDefault="00000000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年　　　月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7A4269C6" w14:textId="77777777" w:rsidR="00000000" w:rsidRDefault="00000000">
            <w:pPr>
              <w:ind w:firstLineChars="1050" w:firstLine="2205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0E0D2DB" w14:textId="77777777" w:rsidR="00000000" w:rsidRDefault="00000000">
            <w:pPr>
              <w:ind w:firstLineChars="1200" w:firstLine="25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000000" w14:paraId="7CA31B02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61DCB" w14:textId="77777777" w:rsidR="00000000" w:rsidRDefault="00000000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合   計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1E9B5" w14:textId="77777777" w:rsidR="00000000" w:rsidRDefault="00000000">
            <w:pPr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（Ａ）　　　　　　　　　　円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FB36D" w14:textId="77777777" w:rsidR="00000000" w:rsidRDefault="00000000">
            <w:pPr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（Ｂ）　　　　　　　　　　円</w:t>
            </w:r>
          </w:p>
        </w:tc>
      </w:tr>
      <w:tr w:rsidR="00000000" w14:paraId="0A5BF2F0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5027B2" w14:textId="16AD8E80" w:rsidR="00000000" w:rsidRDefault="00FB781B">
            <w:pPr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E3F41C" wp14:editId="12BDCEA7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201295</wp:posOffset>
                      </wp:positionV>
                      <wp:extent cx="323850" cy="0"/>
                      <wp:effectExtent l="0" t="0" r="0" b="0"/>
                      <wp:wrapNone/>
                      <wp:docPr id="138680887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EA0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84.2pt;margin-top:15.85pt;width:2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18C7AF" wp14:editId="49B56E65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-635</wp:posOffset>
                      </wp:positionV>
                      <wp:extent cx="1600200" cy="457200"/>
                      <wp:effectExtent l="0" t="0" r="0" b="0"/>
                      <wp:wrapNone/>
                      <wp:docPr id="42095513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B9B316" w14:textId="77777777" w:rsidR="00000000" w:rsidRDefault="00000000">
                                  <w:pPr>
                                    <w:spacing w:line="180" w:lineRule="exact"/>
                                    <w:ind w:firstLineChars="450" w:firstLine="810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41185238" w14:textId="77777777" w:rsidR="00000000" w:rsidRDefault="00000000">
                                  <w:pPr>
                                    <w:spacing w:line="180" w:lineRule="exact"/>
                                    <w:ind w:left="90" w:hangingChars="50" w:hanging="90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－（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5D1718AA" w14:textId="77777777" w:rsidR="00000000" w:rsidRDefault="00000000">
                                  <w:pPr>
                                    <w:spacing w:line="180" w:lineRule="exact"/>
                                    <w:ind w:firstLineChars="450" w:firstLine="810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8C7AF" id="Text Box 31" o:spid="_x0000_s1027" type="#_x0000_t202" style="position:absolute;left:0;text-align:left;margin-left:38.05pt;margin-top:-.05pt;width:12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" filled="f" stroked="f">
                      <v:textbox>
                        <w:txbxContent>
                          <w:p w14:paraId="7AB9B316" w14:textId="77777777" w:rsidR="00000000" w:rsidRDefault="00000000">
                            <w:pPr>
                              <w:spacing w:line="180" w:lineRule="exact"/>
                              <w:ind w:firstLineChars="450" w:firstLine="81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14:paraId="41185238" w14:textId="77777777" w:rsidR="00000000" w:rsidRDefault="00000000">
                            <w:pPr>
                              <w:spacing w:line="180" w:lineRule="exact"/>
                              <w:ind w:left="90" w:hangingChars="50" w:hanging="9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－（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14:paraId="5D1718AA" w14:textId="77777777" w:rsidR="00000000" w:rsidRDefault="00000000">
                            <w:pPr>
                              <w:spacing w:line="180" w:lineRule="exact"/>
                              <w:ind w:firstLineChars="450" w:firstLine="81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000">
              <w:rPr>
                <w:rFonts w:ascii="ＭＳ 明朝" w:hAnsi="ＭＳ 明朝" w:hint="eastAsia"/>
                <w:color w:val="000000"/>
                <w:szCs w:val="21"/>
              </w:rPr>
              <w:t>減少率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F96D4" w14:textId="77777777" w:rsidR="00000000" w:rsidRDefault="00000000">
            <w:pPr>
              <w:spacing w:line="60" w:lineRule="exact"/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</w:p>
          <w:p w14:paraId="2F1A2194" w14:textId="77777777" w:rsidR="00000000" w:rsidRDefault="00000000">
            <w:pPr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6E716" w14:textId="77777777" w:rsidR="00000000" w:rsidRDefault="00000000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</w:tbl>
    <w:p w14:paraId="0483A0A8" w14:textId="77777777" w:rsidR="00000000" w:rsidRDefault="00000000">
      <w:pPr>
        <w:spacing w:line="360" w:lineRule="exact"/>
        <w:ind w:firstLineChars="500" w:firstLine="1050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 参照元の資料が千円単位の場合は数字の右に「000」をつけ、円単位としてください。</w:t>
      </w:r>
    </w:p>
    <w:p w14:paraId="48B6FABD" w14:textId="77777777" w:rsidR="00000000" w:rsidRDefault="00000000">
      <w:pPr>
        <w:spacing w:line="360" w:lineRule="exact"/>
        <w:ind w:firstLineChars="500" w:firstLine="1050"/>
        <w:rPr>
          <w:rFonts w:ascii="ＭＳ 明朝" w:hAnsi="ＭＳ 明朝" w:hint="eastAsia"/>
          <w:noProof/>
          <w:color w:val="000000"/>
          <w:szCs w:val="21"/>
        </w:rPr>
      </w:pPr>
      <w:r>
        <w:rPr>
          <w:rFonts w:ascii="ＭＳ 明朝" w:hAnsi="ＭＳ 明朝" w:hint="eastAsia"/>
          <w:noProof/>
          <w:color w:val="000000"/>
          <w:szCs w:val="21"/>
        </w:rPr>
        <w:t>・ 比較表に記入した売上高が確認できる帳簿（残高試算表や売上元帳等）をお持ちください。</w:t>
      </w:r>
    </w:p>
    <w:p w14:paraId="2EBDF6DC" w14:textId="77777777" w:rsidR="00000000" w:rsidRDefault="00000000">
      <w:pPr>
        <w:spacing w:line="360" w:lineRule="exact"/>
        <w:ind w:firstLineChars="500" w:firstLine="1050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 記載内容に誤りがあった場合、融資を受けられないことがありますので、御注意ください。</w:t>
      </w:r>
    </w:p>
    <w:p w14:paraId="48B4135D" w14:textId="77777777" w:rsidR="00000000" w:rsidRDefault="00000000">
      <w:pPr>
        <w:spacing w:line="120" w:lineRule="exact"/>
        <w:ind w:left="1021"/>
        <w:rPr>
          <w:rFonts w:ascii="ＭＳ 明朝" w:hAnsi="ＭＳ 明朝"/>
          <w:b/>
          <w:noProof/>
          <w:color w:val="000000"/>
          <w:szCs w:val="21"/>
        </w:rPr>
      </w:pPr>
    </w:p>
    <w:p w14:paraId="3F57AE87" w14:textId="77777777" w:rsidR="00000000" w:rsidRDefault="00000000">
      <w:pPr>
        <w:spacing w:line="120" w:lineRule="exact"/>
        <w:ind w:left="1021"/>
        <w:rPr>
          <w:rFonts w:ascii="ＭＳ 明朝" w:hAnsi="ＭＳ 明朝"/>
          <w:b/>
          <w:noProof/>
          <w:color w:val="000000"/>
          <w:szCs w:val="21"/>
        </w:rPr>
      </w:pPr>
    </w:p>
    <w:p w14:paraId="21CF3F6C" w14:textId="77777777" w:rsidR="00000000" w:rsidRDefault="00000000">
      <w:pPr>
        <w:spacing w:line="120" w:lineRule="exact"/>
        <w:ind w:left="1021"/>
        <w:rPr>
          <w:rFonts w:ascii="ＭＳ 明朝" w:hAnsi="ＭＳ 明朝" w:hint="eastAsia"/>
          <w:b/>
          <w:noProof/>
          <w:color w:val="000000"/>
          <w:szCs w:val="21"/>
        </w:rPr>
      </w:pPr>
    </w:p>
    <w:p w14:paraId="26C0C590" w14:textId="77777777" w:rsidR="00000000" w:rsidRDefault="00000000">
      <w:pPr>
        <w:ind w:firstLineChars="200" w:firstLine="422"/>
        <w:rPr>
          <w:rFonts w:ascii="ＭＳ 明朝" w:hAnsi="ＭＳ 明朝" w:hint="eastAsia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２　売上高が減少した理由（具体的にご記入ください）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7"/>
      </w:tblGrid>
      <w:tr w:rsidR="00000000" w14:paraId="496452FE" w14:textId="77777777">
        <w:trPr>
          <w:trHeight w:val="3229"/>
        </w:trPr>
        <w:tc>
          <w:tcPr>
            <w:tcW w:w="10630" w:type="dxa"/>
            <w:shd w:val="clear" w:color="auto" w:fill="auto"/>
          </w:tcPr>
          <w:p w14:paraId="4C67E90C" w14:textId="77777777" w:rsidR="00000000" w:rsidRDefault="00000000">
            <w:pPr>
              <w:rPr>
                <w:rFonts w:ascii="ＭＳ 明朝" w:eastAsia="ＭＳ Ｐゴシック" w:hAnsi="ＭＳ 明朝" w:cs="ＭＳ Ｐゴシック"/>
                <w:color w:val="000000"/>
                <w:szCs w:val="21"/>
              </w:rPr>
            </w:pPr>
          </w:p>
        </w:tc>
      </w:tr>
    </w:tbl>
    <w:p w14:paraId="28D0A7C0" w14:textId="77777777" w:rsidR="00000000" w:rsidRDefault="00000000">
      <w:pPr>
        <w:rPr>
          <w:rFonts w:hint="eastAsia"/>
          <w:b/>
          <w:color w:val="000000"/>
          <w:sz w:val="24"/>
          <w:szCs w:val="24"/>
        </w:rPr>
      </w:pPr>
    </w:p>
    <w:p w14:paraId="67C0438B" w14:textId="5BF944A2" w:rsidR="00000000" w:rsidRDefault="00FB781B">
      <w:pPr>
        <w:rPr>
          <w:b/>
          <w:color w:val="000000"/>
          <w:sz w:val="24"/>
          <w:szCs w:val="24"/>
        </w:rPr>
      </w:pPr>
      <w:r>
        <w:rPr>
          <w:rFonts w:ascii="ＭＳ 明朝" w:hAnsi="ＭＳ 明朝" w:hint="eastAsia"/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FB18BE5" wp14:editId="550FD8B4">
                <wp:simplePos x="0" y="0"/>
                <wp:positionH relativeFrom="column">
                  <wp:posOffset>4486910</wp:posOffset>
                </wp:positionH>
                <wp:positionV relativeFrom="paragraph">
                  <wp:posOffset>37465</wp:posOffset>
                </wp:positionV>
                <wp:extent cx="2105025" cy="504825"/>
                <wp:effectExtent l="0" t="0" r="0" b="0"/>
                <wp:wrapNone/>
                <wp:docPr id="138362846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504825"/>
                          <a:chOff x="7815" y="10171"/>
                          <a:chExt cx="3315" cy="795"/>
                        </a:xfrm>
                      </wpg:grpSpPr>
                      <wps:wsp>
                        <wps:cNvPr id="193764920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55" y="10171"/>
                            <a:ext cx="217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88ACB9" w14:textId="77777777" w:rsidR="00000000" w:rsidRDefault="0000000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159201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815" y="10171"/>
                            <a:ext cx="1140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05FB40" w14:textId="77777777" w:rsidR="00000000" w:rsidRDefault="00000000">
                              <w:pPr>
                                <w:jc w:val="center"/>
                                <w:rPr>
                                  <w:rFonts w:ascii="ＭＳ 明朝" w:hAnsi="ＭＳ 明朝" w:cs="ＭＳ Ｐゴシック" w:hint="eastAsia"/>
                                  <w:noProof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 w:cs="ＭＳ Ｐゴシック" w:hint="eastAsia"/>
                                  <w:noProof/>
                                  <w:color w:val="000000"/>
                                  <w:szCs w:val="21"/>
                                </w:rPr>
                                <w:t>相談員</w:t>
                              </w:r>
                            </w:p>
                            <w:p w14:paraId="2C848C02" w14:textId="77777777" w:rsidR="00000000" w:rsidRDefault="00000000">
                              <w:pPr>
                                <w:jc w:val="center"/>
                              </w:pPr>
                              <w:r>
                                <w:rPr>
                                  <w:rFonts w:ascii="ＭＳ 明朝" w:hAnsi="ＭＳ 明朝" w:cs="ＭＳ Ｐゴシック" w:hint="eastAsia"/>
                                  <w:noProof/>
                                  <w:color w:val="000000"/>
                                  <w:szCs w:val="21"/>
                                </w:rPr>
                                <w:t>確　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18BE5" id="Group 29" o:spid="_x0000_s1028" style="position:absolute;left:0;text-align:left;margin-left:353.3pt;margin-top:2.95pt;width:165.75pt;height:39.75pt;z-index:251656192" coordorigin="7815,10171" coordsize="3315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">
                <v:rect id="Rectangle 26" o:spid="_x0000_s1029" style="position:absolute;left:8955;top:10171;width:217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">
                  <v:textbox inset="5.85pt,.7pt,5.85pt,.7pt">
                    <w:txbxContent>
                      <w:p w14:paraId="3888ACB9" w14:textId="77777777" w:rsidR="00000000" w:rsidRDefault="00000000"/>
                    </w:txbxContent>
                  </v:textbox>
                </v:rect>
                <v:rect id="Rectangle 28" o:spid="_x0000_s1030" style="position:absolute;left:7815;top:10171;width:114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">
                  <v:textbox inset="5.85pt,.7pt,5.85pt,.7pt">
                    <w:txbxContent>
                      <w:p w14:paraId="1C05FB40" w14:textId="77777777" w:rsidR="00000000" w:rsidRDefault="00000000">
                        <w:pPr>
                          <w:jc w:val="center"/>
                          <w:rPr>
                            <w:rFonts w:ascii="ＭＳ 明朝" w:hAnsi="ＭＳ 明朝" w:cs="ＭＳ Ｐゴシック" w:hint="eastAsia"/>
                            <w:noProof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ＭＳ 明朝" w:hAnsi="ＭＳ 明朝" w:cs="ＭＳ Ｐゴシック" w:hint="eastAsia"/>
                            <w:noProof/>
                            <w:color w:val="000000"/>
                            <w:szCs w:val="21"/>
                          </w:rPr>
                          <w:t>相談員</w:t>
                        </w:r>
                      </w:p>
                      <w:p w14:paraId="2C848C02" w14:textId="77777777" w:rsidR="00000000" w:rsidRDefault="00000000">
                        <w:pPr>
                          <w:jc w:val="center"/>
                        </w:pPr>
                        <w:r>
                          <w:rPr>
                            <w:rFonts w:ascii="ＭＳ 明朝" w:hAnsi="ＭＳ 明朝" w:cs="ＭＳ Ｐゴシック" w:hint="eastAsia"/>
                            <w:noProof/>
                            <w:color w:val="000000"/>
                            <w:szCs w:val="21"/>
                          </w:rPr>
                          <w:t>確　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5EC20AF" w14:textId="77777777" w:rsidR="00000000" w:rsidRDefault="00000000">
      <w:pPr>
        <w:rPr>
          <w:rFonts w:ascii="ＭＳ 明朝" w:hAnsi="ＭＳ 明朝"/>
          <w:b/>
          <w:color w:val="000000"/>
          <w:sz w:val="24"/>
          <w:szCs w:val="24"/>
        </w:rPr>
      </w:pPr>
    </w:p>
    <w:p w14:paraId="5EAEB6B5" w14:textId="77777777" w:rsidR="00000000" w:rsidRDefault="00000000">
      <w:pPr>
        <w:rPr>
          <w:rFonts w:ascii="ＭＳ 明朝" w:hAnsi="ＭＳ 明朝"/>
          <w:b/>
          <w:color w:val="000000"/>
          <w:sz w:val="24"/>
          <w:szCs w:val="24"/>
        </w:rPr>
      </w:pPr>
    </w:p>
    <w:p w14:paraId="6FA4357D" w14:textId="77777777" w:rsidR="00000000" w:rsidRDefault="00000000">
      <w:pPr>
        <w:rPr>
          <w:rFonts w:ascii="ＭＳ 明朝" w:hAnsi="ＭＳ 明朝"/>
          <w:b/>
          <w:color w:val="000000"/>
          <w:sz w:val="24"/>
          <w:szCs w:val="24"/>
        </w:rPr>
      </w:pPr>
    </w:p>
    <w:p w14:paraId="09A4E04B" w14:textId="77777777" w:rsidR="00000000" w:rsidRDefault="00000000">
      <w:pPr>
        <w:rPr>
          <w:rFonts w:ascii="ＭＳ 明朝" w:hAnsi="ＭＳ 明朝"/>
          <w:b/>
          <w:color w:val="000000"/>
          <w:sz w:val="24"/>
          <w:szCs w:val="24"/>
        </w:rPr>
      </w:pPr>
    </w:p>
    <w:p w14:paraId="153D55AC" w14:textId="77777777" w:rsidR="00000000" w:rsidRDefault="00000000">
      <w:pPr>
        <w:rPr>
          <w:rFonts w:ascii="ＭＳ 明朝" w:hAnsi="ＭＳ 明朝" w:hint="eastAsia"/>
          <w:b/>
          <w:color w:val="000000"/>
          <w:sz w:val="24"/>
          <w:szCs w:val="24"/>
        </w:rPr>
      </w:pPr>
      <w:r>
        <w:rPr>
          <w:rFonts w:ascii="ＭＳ 明朝" w:hAnsi="ＭＳ 明朝" w:hint="eastAsia"/>
          <w:b/>
          <w:color w:val="000000"/>
          <w:sz w:val="32"/>
          <w:szCs w:val="32"/>
        </w:rPr>
        <w:t xml:space="preserve">売上高比較の期間　</w:t>
      </w:r>
      <w:r>
        <w:rPr>
          <w:rFonts w:ascii="ＭＳ 明朝" w:hAnsi="ＭＳ 明朝" w:hint="eastAsia"/>
          <w:b/>
          <w:color w:val="000000"/>
          <w:sz w:val="24"/>
          <w:szCs w:val="24"/>
        </w:rPr>
        <w:t xml:space="preserve">　</w:t>
      </w:r>
    </w:p>
    <w:p w14:paraId="6D0C5257" w14:textId="77777777" w:rsidR="00000000" w:rsidRDefault="00000000">
      <w:pPr>
        <w:rPr>
          <w:rFonts w:ascii="ＭＳ 明朝" w:hAnsi="ＭＳ 明朝" w:hint="eastAsia"/>
          <w:b/>
          <w:color w:val="000000"/>
          <w:sz w:val="24"/>
          <w:szCs w:val="24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t>◆「３か月の売上高」で比較する場合（申込月の前々月を含む）</w:t>
      </w:r>
    </w:p>
    <w:p w14:paraId="0CBFCFEA" w14:textId="77777777" w:rsidR="00000000" w:rsidRDefault="00000000">
      <w:pPr>
        <w:rPr>
          <w:rFonts w:ascii="ＭＳ 明朝" w:hAnsi="ＭＳ 明朝" w:hint="eastAsia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※①または②の期間で比較して売上高が</w:t>
      </w:r>
      <w:r>
        <w:rPr>
          <w:rFonts w:ascii="ＭＳ 明朝" w:hAnsi="ＭＳ 明朝" w:hint="eastAsia"/>
          <w:b/>
          <w:color w:val="000000"/>
          <w:sz w:val="20"/>
          <w:u w:val="single"/>
        </w:rPr>
        <w:t>５％以上減少</w:t>
      </w:r>
      <w:r>
        <w:rPr>
          <w:rFonts w:ascii="ＭＳ 明朝" w:hAnsi="ＭＳ 明朝" w:hint="eastAsia"/>
          <w:color w:val="000000"/>
          <w:sz w:val="20"/>
        </w:rPr>
        <w:t>していること</w:t>
      </w:r>
    </w:p>
    <w:p w14:paraId="359804AC" w14:textId="2A43DC13" w:rsidR="00000000" w:rsidRDefault="00FB781B">
      <w:pPr>
        <w:rPr>
          <w:rFonts w:hint="eastAsia"/>
          <w:szCs w:val="24"/>
        </w:rPr>
      </w:pPr>
      <w:r>
        <w:rPr>
          <w:noProof/>
        </w:rPr>
        <w:drawing>
          <wp:inline distT="0" distB="0" distL="0" distR="0" wp14:anchorId="4950ABD4" wp14:editId="71CB95EF">
            <wp:extent cx="5194300" cy="2527300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80AF6" w14:textId="77777777" w:rsidR="00000000" w:rsidRDefault="00000000">
      <w:pPr>
        <w:rPr>
          <w:rFonts w:ascii="ＭＳ 明朝" w:hAnsi="ＭＳ 明朝"/>
          <w:b/>
          <w:color w:val="000000"/>
          <w:sz w:val="24"/>
          <w:szCs w:val="24"/>
        </w:rPr>
      </w:pPr>
    </w:p>
    <w:p w14:paraId="7DC935FD" w14:textId="77777777" w:rsidR="00000000" w:rsidRDefault="00000000">
      <w:pPr>
        <w:rPr>
          <w:rFonts w:ascii="ＭＳ 明朝" w:hAnsi="ＭＳ 明朝"/>
          <w:b/>
          <w:color w:val="000000"/>
          <w:sz w:val="24"/>
          <w:szCs w:val="24"/>
        </w:rPr>
      </w:pPr>
    </w:p>
    <w:p w14:paraId="2B2914B6" w14:textId="77777777" w:rsidR="00000000" w:rsidRDefault="00000000">
      <w:pPr>
        <w:rPr>
          <w:rFonts w:ascii="ＭＳ 明朝" w:hAnsi="ＭＳ 明朝"/>
          <w:b/>
          <w:color w:val="000000"/>
          <w:sz w:val="24"/>
          <w:szCs w:val="24"/>
        </w:rPr>
      </w:pPr>
    </w:p>
    <w:p w14:paraId="620C4FE0" w14:textId="77777777" w:rsidR="00000000" w:rsidRDefault="00000000">
      <w:pPr>
        <w:rPr>
          <w:rFonts w:ascii="ＭＳ 明朝" w:hAnsi="ＭＳ 明朝"/>
          <w:b/>
          <w:color w:val="000000"/>
          <w:sz w:val="24"/>
          <w:szCs w:val="24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t>◆「最近1か月の売上高とその後２か月の売上見込」で比較する場合</w:t>
      </w:r>
    </w:p>
    <w:p w14:paraId="0D612257" w14:textId="77777777" w:rsidR="00000000" w:rsidRDefault="00000000">
      <w:pPr>
        <w:rPr>
          <w:rFonts w:ascii="ＭＳ 明朝" w:hAnsi="ＭＳ 明朝"/>
          <w:b/>
          <w:color w:val="000000"/>
          <w:sz w:val="24"/>
          <w:szCs w:val="24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t>（申込月の翌月を含む）</w:t>
      </w:r>
    </w:p>
    <w:p w14:paraId="626F0E8A" w14:textId="77777777" w:rsidR="00000000" w:rsidRDefault="00000000">
      <w:pPr>
        <w:rPr>
          <w:rFonts w:ascii="ＭＳ 明朝" w:hAnsi="ＭＳ 明朝" w:hint="eastAsia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※①の期間で比較して売上高が</w:t>
      </w:r>
      <w:r>
        <w:rPr>
          <w:rFonts w:ascii="ＭＳ 明朝" w:hAnsi="ＭＳ 明朝" w:hint="eastAsia"/>
          <w:b/>
          <w:color w:val="000000"/>
          <w:sz w:val="20"/>
          <w:u w:val="single"/>
        </w:rPr>
        <w:t>５％以上減少</w:t>
      </w:r>
      <w:r>
        <w:rPr>
          <w:rFonts w:ascii="ＭＳ 明朝" w:hAnsi="ＭＳ 明朝" w:hint="eastAsia"/>
          <w:color w:val="000000"/>
          <w:sz w:val="20"/>
        </w:rPr>
        <w:t>していること</w:t>
      </w:r>
    </w:p>
    <w:p w14:paraId="598DA10B" w14:textId="7CE85DF1" w:rsidR="00000000" w:rsidRDefault="00FB781B">
      <w:pPr>
        <w:rPr>
          <w:rFonts w:ascii="ＭＳ 明朝" w:hAnsi="ＭＳ 明朝" w:hint="eastAsia"/>
          <w:b/>
          <w:color w:val="000000"/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 wp14:anchorId="36DCC37A" wp14:editId="1DE53329">
            <wp:extent cx="5194300" cy="2324100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805D4" w14:textId="77777777" w:rsidR="00000000" w:rsidRDefault="00000000">
      <w:pPr>
        <w:rPr>
          <w:rFonts w:ascii="ＭＳ 明朝" w:hAnsi="ＭＳ 明朝" w:hint="eastAsia"/>
          <w:b/>
          <w:color w:val="000000"/>
          <w:sz w:val="24"/>
          <w:szCs w:val="24"/>
        </w:rPr>
      </w:pPr>
    </w:p>
    <w:p w14:paraId="16B45FE6" w14:textId="77777777" w:rsidR="00D65D61" w:rsidRDefault="00D65D61">
      <w:pPr>
        <w:rPr>
          <w:rFonts w:ascii="ＭＳ 明朝" w:hAnsi="ＭＳ 明朝" w:hint="eastAsia"/>
          <w:b/>
          <w:color w:val="000000"/>
          <w:sz w:val="24"/>
          <w:szCs w:val="24"/>
        </w:rPr>
      </w:pPr>
    </w:p>
    <w:sectPr w:rsidR="00D65D61">
      <w:pgSz w:w="11906" w:h="16838" w:code="9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6776" w14:textId="77777777" w:rsidR="00D65D61" w:rsidRDefault="00D65D61">
      <w:r>
        <w:separator/>
      </w:r>
    </w:p>
  </w:endnote>
  <w:endnote w:type="continuationSeparator" w:id="0">
    <w:p w14:paraId="05023FAC" w14:textId="77777777" w:rsidR="00D65D61" w:rsidRDefault="00D6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C2F7" w14:textId="77777777" w:rsidR="00D65D61" w:rsidRDefault="00D65D61">
      <w:r>
        <w:separator/>
      </w:r>
    </w:p>
  </w:footnote>
  <w:footnote w:type="continuationSeparator" w:id="0">
    <w:p w14:paraId="2A8932B3" w14:textId="77777777" w:rsidR="00D65D61" w:rsidRDefault="00D6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78B"/>
    <w:multiLevelType w:val="singleLevel"/>
    <w:tmpl w:val="DE02A45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C4A2EBC"/>
    <w:multiLevelType w:val="singleLevel"/>
    <w:tmpl w:val="3522DB70"/>
    <w:lvl w:ilvl="0">
      <w:start w:val="2"/>
      <w:numFmt w:val="bullet"/>
      <w:lvlText w:val="※"/>
      <w:lvlJc w:val="left"/>
      <w:pPr>
        <w:tabs>
          <w:tab w:val="num" w:pos="444"/>
        </w:tabs>
        <w:ind w:left="444" w:hanging="444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E9E6B02"/>
    <w:multiLevelType w:val="singleLevel"/>
    <w:tmpl w:val="0370502C"/>
    <w:lvl w:ilvl="0">
      <w:start w:val="1"/>
      <w:numFmt w:val="decimalFullWidth"/>
      <w:lvlText w:val="（%1）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3" w15:restartNumberingAfterBreak="0">
    <w:nsid w:val="0F1A03E3"/>
    <w:multiLevelType w:val="hybridMultilevel"/>
    <w:tmpl w:val="F65231E0"/>
    <w:lvl w:ilvl="0" w:tplc="365CF14E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758507D"/>
    <w:multiLevelType w:val="hybridMultilevel"/>
    <w:tmpl w:val="5C209668"/>
    <w:lvl w:ilvl="0" w:tplc="9C5E2DE6">
      <w:start w:val="3"/>
      <w:numFmt w:val="bullet"/>
      <w:lvlText w:val="※"/>
      <w:lvlJc w:val="left"/>
      <w:pPr>
        <w:tabs>
          <w:tab w:val="num" w:pos="1021"/>
        </w:tabs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5" w15:restartNumberingAfterBreak="0">
    <w:nsid w:val="22D170D8"/>
    <w:multiLevelType w:val="singleLevel"/>
    <w:tmpl w:val="C6E49508"/>
    <w:lvl w:ilvl="0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</w:abstractNum>
  <w:abstractNum w:abstractNumId="6" w15:restartNumberingAfterBreak="0">
    <w:nsid w:val="43316395"/>
    <w:multiLevelType w:val="singleLevel"/>
    <w:tmpl w:val="15C692C6"/>
    <w:lvl w:ilvl="0">
      <w:start w:val="1"/>
      <w:numFmt w:val="decimalFullWidth"/>
      <w:lvlText w:val="（%1）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7" w15:restartNumberingAfterBreak="0">
    <w:nsid w:val="58B0281C"/>
    <w:multiLevelType w:val="singleLevel"/>
    <w:tmpl w:val="E6803B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A635D2B"/>
    <w:multiLevelType w:val="hybridMultilevel"/>
    <w:tmpl w:val="A3D474C0"/>
    <w:lvl w:ilvl="0" w:tplc="76BC6ED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F6763F"/>
    <w:multiLevelType w:val="singleLevel"/>
    <w:tmpl w:val="56C6601C"/>
    <w:lvl w:ilvl="0">
      <w:start w:val="1"/>
      <w:numFmt w:val="decimalFullWidth"/>
      <w:lvlText w:val="（%1）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10" w15:restartNumberingAfterBreak="0">
    <w:nsid w:val="6AB32A93"/>
    <w:multiLevelType w:val="singleLevel"/>
    <w:tmpl w:val="1CD68C62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6D424B46"/>
    <w:multiLevelType w:val="hybridMultilevel"/>
    <w:tmpl w:val="CF6E40C4"/>
    <w:lvl w:ilvl="0" w:tplc="010811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9E7489"/>
    <w:multiLevelType w:val="singleLevel"/>
    <w:tmpl w:val="13AE7052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73357A54"/>
    <w:multiLevelType w:val="singleLevel"/>
    <w:tmpl w:val="91BC5688"/>
    <w:lvl w:ilvl="0">
      <w:start w:val="1"/>
      <w:numFmt w:val="decimalFullWidth"/>
      <w:lvlText w:val="（%1）"/>
      <w:lvlJc w:val="left"/>
      <w:pPr>
        <w:tabs>
          <w:tab w:val="num" w:pos="864"/>
        </w:tabs>
        <w:ind w:left="864" w:hanging="648"/>
      </w:pPr>
      <w:rPr>
        <w:rFonts w:hint="eastAsia"/>
      </w:rPr>
    </w:lvl>
  </w:abstractNum>
  <w:abstractNum w:abstractNumId="14" w15:restartNumberingAfterBreak="0">
    <w:nsid w:val="799821B7"/>
    <w:multiLevelType w:val="singleLevel"/>
    <w:tmpl w:val="29F05D7A"/>
    <w:lvl w:ilvl="0">
      <w:start w:val="1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eastAsia"/>
      </w:rPr>
    </w:lvl>
  </w:abstractNum>
  <w:num w:numId="1" w16cid:durableId="2097676907">
    <w:abstractNumId w:val="5"/>
  </w:num>
  <w:num w:numId="2" w16cid:durableId="1633554917">
    <w:abstractNumId w:val="9"/>
  </w:num>
  <w:num w:numId="3" w16cid:durableId="699554418">
    <w:abstractNumId w:val="7"/>
  </w:num>
  <w:num w:numId="4" w16cid:durableId="11686472">
    <w:abstractNumId w:val="10"/>
  </w:num>
  <w:num w:numId="5" w16cid:durableId="1779596183">
    <w:abstractNumId w:val="2"/>
  </w:num>
  <w:num w:numId="6" w16cid:durableId="469591041">
    <w:abstractNumId w:val="0"/>
  </w:num>
  <w:num w:numId="7" w16cid:durableId="1331064431">
    <w:abstractNumId w:val="12"/>
  </w:num>
  <w:num w:numId="8" w16cid:durableId="1942029647">
    <w:abstractNumId w:val="14"/>
  </w:num>
  <w:num w:numId="9" w16cid:durableId="1524396333">
    <w:abstractNumId w:val="6"/>
  </w:num>
  <w:num w:numId="10" w16cid:durableId="716587496">
    <w:abstractNumId w:val="1"/>
  </w:num>
  <w:num w:numId="11" w16cid:durableId="436604140">
    <w:abstractNumId w:val="13"/>
  </w:num>
  <w:num w:numId="12" w16cid:durableId="2092660624">
    <w:abstractNumId w:val="11"/>
  </w:num>
  <w:num w:numId="13" w16cid:durableId="830364539">
    <w:abstractNumId w:val="3"/>
  </w:num>
  <w:num w:numId="14" w16cid:durableId="1328752844">
    <w:abstractNumId w:val="4"/>
  </w:num>
  <w:num w:numId="15" w16cid:durableId="15326503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1B"/>
    <w:rsid w:val="00D65D61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B05AB75"/>
  <w15:chartTrackingRefBased/>
  <w15:docId w15:val="{00A29334-96C1-4410-945D-69D78A9C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20" w:hanging="420"/>
    </w:pPr>
    <w:rPr>
      <w:sz w:val="22"/>
    </w:rPr>
  </w:style>
  <w:style w:type="table" w:styleId="a4">
    <w:name w:val="Table Grid"/>
    <w:basedOn w:val="a1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</w:rPr>
  </w:style>
  <w:style w:type="paragraph" w:styleId="aa">
    <w:name w:val="List Paragraph"/>
    <w:basedOn w:val="a"/>
    <w:uiPriority w:val="34"/>
    <w:qFormat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670CD-06B8-4F83-8CBF-65559486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第１号様式(第３条関係)</vt:lpstr>
    </vt:vector>
  </TitlesOfParts>
  <Company>杉並区役所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希子</dc:creator>
  <cp:keywords/>
  <cp:lastModifiedBy>里江 羽出山</cp:lastModifiedBy>
  <cp:revision>2</cp:revision>
  <cp:lastPrinted>2023-02-07T07:47:00Z</cp:lastPrinted>
  <dcterms:created xsi:type="dcterms:W3CDTF">2023-12-16T08:18:00Z</dcterms:created>
  <dcterms:modified xsi:type="dcterms:W3CDTF">2023-12-16T08:18:00Z</dcterms:modified>
</cp:coreProperties>
</file>